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jc w:val="center"/>
        <w:rPr>
          <w:rFonts w:ascii="Arial" w:hAnsi="Arial"/>
          <w:b/>
          <w:i w:val="false"/>
          <w:caps w:val="false"/>
          <w:smallCaps w:val="false"/>
          <w:color w:val="202731"/>
          <w:spacing w:val="0"/>
          <w:sz w:val="24"/>
          <w:szCs w:val="24"/>
        </w:rPr>
      </w:pPr>
      <w:r>
        <w:rPr>
          <w:rFonts w:ascii="Arial" w:hAnsi="Arial"/>
          <w:b/>
          <w:i w:val="false"/>
          <w:caps w:val="false"/>
          <w:smallCaps w:val="false"/>
          <w:color w:val="202731"/>
          <w:spacing w:val="0"/>
          <w:sz w:val="24"/>
          <w:szCs w:val="24"/>
        </w:rPr>
        <w:t>РАСПИСАНИЕ ГИА</w:t>
      </w:r>
    </w:p>
    <w:p>
      <w:pPr>
        <w:pStyle w:val="Style15"/>
        <w:widowControl/>
        <w:spacing w:before="0" w:after="0"/>
        <w:ind w:left="0" w:right="0" w:hanging="0"/>
        <w:jc w:val="center"/>
        <w:rPr>
          <w:rFonts w:ascii="Arial" w:hAnsi="Arial"/>
          <w:b/>
          <w:i w:val="false"/>
          <w:caps w:val="false"/>
          <w:smallCaps w:val="false"/>
          <w:color w:val="1F262D"/>
          <w:spacing w:val="0"/>
          <w:sz w:val="24"/>
          <w:szCs w:val="24"/>
        </w:rPr>
      </w:pPr>
      <w:bookmarkStart w:id="0" w:name="rbccontents_ee_block.1941.CONTENT_TEXT.4"/>
      <w:bookmarkEnd w:id="0"/>
      <w:r>
        <w:rPr>
          <w:rFonts w:ascii="Arial" w:hAnsi="Arial"/>
          <w:b/>
          <w:i w:val="false"/>
          <w:caps w:val="false"/>
          <w:smallCaps w:val="false"/>
          <w:color w:val="1F262D"/>
          <w:spacing w:val="0"/>
          <w:sz w:val="24"/>
          <w:szCs w:val="24"/>
        </w:rPr>
        <w:t>Проект расписания проведения единого государственного экзамена по образовательным программам среднего общего образования в 2020 году</w:t>
      </w:r>
    </w:p>
    <w:p>
      <w:pPr>
        <w:pStyle w:val="Style15"/>
        <w:spacing w:before="0" w:after="0"/>
        <w:rPr/>
      </w:pPr>
      <w:r>
        <w:rPr/>
      </w:r>
    </w:p>
    <w:tbl>
      <w:tblPr>
        <w:tblW w:w="9645" w:type="dxa"/>
        <w:jc w:val="left"/>
        <w:tblInd w:w="0" w:type="dxa"/>
        <w:tblBorders>
          <w:top w:val="single" w:sz="2" w:space="0" w:color="A9ABAD"/>
          <w:left w:val="single" w:sz="2" w:space="0" w:color="A9ABAD"/>
          <w:bottom w:val="single" w:sz="2" w:space="0" w:color="A9ABAD"/>
          <w:right w:val="single" w:sz="2" w:space="0" w:color="A9ABAD"/>
          <w:insideH w:val="single" w:sz="2" w:space="0" w:color="A9ABAD"/>
          <w:insideV w:val="single" w:sz="2" w:space="0" w:color="A9ABAD"/>
        </w:tblBorders>
        <w:tblCellMar>
          <w:top w:w="240" w:type="dxa"/>
          <w:left w:w="284" w:type="dxa"/>
          <w:bottom w:w="240" w:type="dxa"/>
          <w:right w:w="285" w:type="dxa"/>
        </w:tblCellMar>
      </w:tblPr>
      <w:tblGrid>
        <w:gridCol w:w="1650"/>
        <w:gridCol w:w="7995"/>
      </w:tblGrid>
      <w:tr>
        <w:trPr/>
        <w:tc>
          <w:tcPr>
            <w:tcW w:w="1650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auto" w:val="clear"/>
          </w:tcPr>
          <w:p>
            <w:pPr>
              <w:pStyle w:val="Style19"/>
              <w:pBdr/>
              <w:spacing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Style w:val="Style13"/>
                <w:rFonts w:ascii="Arial" w:hAnsi="Arial"/>
                <w:sz w:val="24"/>
                <w:szCs w:val="24"/>
              </w:rPr>
              <w:t>Дата</w:t>
            </w:r>
          </w:p>
        </w:tc>
        <w:tc>
          <w:tcPr>
            <w:tcW w:w="7995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auto" w:val="clear"/>
          </w:tcPr>
          <w:p>
            <w:pPr>
              <w:pStyle w:val="Style19"/>
              <w:pBdr/>
              <w:spacing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Style w:val="Style13"/>
                <w:rFonts w:ascii="Arial" w:hAnsi="Arial"/>
                <w:sz w:val="24"/>
                <w:szCs w:val="24"/>
              </w:rPr>
              <w:t>ЕГЭ</w:t>
            </w:r>
          </w:p>
        </w:tc>
      </w:tr>
      <w:tr>
        <w:trPr/>
        <w:tc>
          <w:tcPr>
            <w:tcW w:w="9645" w:type="dxa"/>
            <w:gridSpan w:val="2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F2F2F2" w:val="clear"/>
          </w:tcPr>
          <w:p>
            <w:pPr>
              <w:pStyle w:val="Style19"/>
              <w:pBdr/>
              <w:spacing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Style w:val="Style13"/>
                <w:rFonts w:ascii="Arial" w:hAnsi="Arial"/>
                <w:sz w:val="24"/>
                <w:szCs w:val="24"/>
              </w:rPr>
              <w:t>Основной период</w:t>
            </w:r>
          </w:p>
        </w:tc>
      </w:tr>
      <w:tr>
        <w:trPr/>
        <w:tc>
          <w:tcPr>
            <w:tcW w:w="1650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auto" w:val="clear"/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29 июня (пн)</w:t>
            </w:r>
          </w:p>
        </w:tc>
        <w:tc>
          <w:tcPr>
            <w:tcW w:w="7995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auto" w:val="clear"/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пробный экзамен</w:t>
            </w:r>
          </w:p>
        </w:tc>
      </w:tr>
      <w:tr>
        <w:trPr/>
        <w:tc>
          <w:tcPr>
            <w:tcW w:w="1650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F2F2F2" w:val="clear"/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30 июня (вт)</w:t>
            </w:r>
          </w:p>
        </w:tc>
        <w:tc>
          <w:tcPr>
            <w:tcW w:w="7995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F2F2F2" w:val="clear"/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пробный экзамен</w:t>
            </w:r>
          </w:p>
        </w:tc>
      </w:tr>
      <w:tr>
        <w:trPr/>
        <w:tc>
          <w:tcPr>
            <w:tcW w:w="1650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auto" w:val="clear"/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3 июля (пт)</w:t>
            </w:r>
          </w:p>
        </w:tc>
        <w:tc>
          <w:tcPr>
            <w:tcW w:w="7995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auto" w:val="clear"/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география, литература, информатика и ИКТ</w:t>
            </w:r>
          </w:p>
        </w:tc>
      </w:tr>
      <w:tr>
        <w:trPr/>
        <w:tc>
          <w:tcPr>
            <w:tcW w:w="1650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F2F2F2" w:val="clear"/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6 июля (пн)</w:t>
            </w:r>
          </w:p>
        </w:tc>
        <w:tc>
          <w:tcPr>
            <w:tcW w:w="7995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F2F2F2" w:val="clear"/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русский язык</w:t>
            </w:r>
          </w:p>
        </w:tc>
      </w:tr>
      <w:tr>
        <w:trPr/>
        <w:tc>
          <w:tcPr>
            <w:tcW w:w="1650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auto" w:val="clear"/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7 июля (вт)</w:t>
            </w:r>
          </w:p>
        </w:tc>
        <w:tc>
          <w:tcPr>
            <w:tcW w:w="7995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auto" w:val="clear"/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русский язык</w:t>
            </w:r>
          </w:p>
        </w:tc>
      </w:tr>
      <w:tr>
        <w:trPr/>
        <w:tc>
          <w:tcPr>
            <w:tcW w:w="1650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F2F2F2" w:val="clear"/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10 июля (пт)</w:t>
            </w:r>
          </w:p>
        </w:tc>
        <w:tc>
          <w:tcPr>
            <w:tcW w:w="7995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F2F2F2" w:val="clear"/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математика П</w:t>
            </w:r>
          </w:p>
        </w:tc>
      </w:tr>
      <w:tr>
        <w:trPr/>
        <w:tc>
          <w:tcPr>
            <w:tcW w:w="1650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auto" w:val="clear"/>
            <w:vAlign w:val="center"/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13 июля (пн)</w:t>
            </w:r>
          </w:p>
        </w:tc>
        <w:tc>
          <w:tcPr>
            <w:tcW w:w="7995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auto" w:val="clear"/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история, физика</w:t>
            </w:r>
          </w:p>
        </w:tc>
      </w:tr>
      <w:tr>
        <w:trPr/>
        <w:tc>
          <w:tcPr>
            <w:tcW w:w="1650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F2F2F2" w:val="clear"/>
            <w:vAlign w:val="center"/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16 июля (чт)</w:t>
            </w:r>
          </w:p>
        </w:tc>
        <w:tc>
          <w:tcPr>
            <w:tcW w:w="7995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F2F2F2" w:val="clear"/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обществознание, химия</w:t>
            </w:r>
          </w:p>
        </w:tc>
      </w:tr>
      <w:tr>
        <w:trPr/>
        <w:tc>
          <w:tcPr>
            <w:tcW w:w="1650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auto" w:val="clear"/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20 июля (пн)</w:t>
            </w:r>
          </w:p>
        </w:tc>
        <w:tc>
          <w:tcPr>
            <w:tcW w:w="7995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auto" w:val="clear"/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иностранные языки, биология</w:t>
            </w:r>
          </w:p>
        </w:tc>
      </w:tr>
      <w:tr>
        <w:trPr/>
        <w:tc>
          <w:tcPr>
            <w:tcW w:w="1650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F2F2F2" w:val="clear"/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22 июля (ср)</w:t>
            </w:r>
          </w:p>
        </w:tc>
        <w:tc>
          <w:tcPr>
            <w:tcW w:w="7995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F2F2F2" w:val="clear"/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иностранные языки (раздел «Говорение»)</w:t>
            </w:r>
          </w:p>
        </w:tc>
      </w:tr>
      <w:tr>
        <w:trPr/>
        <w:tc>
          <w:tcPr>
            <w:tcW w:w="1650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auto" w:val="clear"/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23 июля (чт)</w:t>
            </w:r>
          </w:p>
        </w:tc>
        <w:tc>
          <w:tcPr>
            <w:tcW w:w="7995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auto" w:val="clear"/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иностранные языки (раздел «Говорение»)</w:t>
            </w:r>
          </w:p>
        </w:tc>
      </w:tr>
      <w:tr>
        <w:trPr/>
        <w:tc>
          <w:tcPr>
            <w:tcW w:w="1650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F2F2F2" w:val="clear"/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24 июля (пт)</w:t>
            </w:r>
          </w:p>
        </w:tc>
        <w:tc>
          <w:tcPr>
            <w:tcW w:w="7995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F2F2F2" w:val="clear"/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>Резерв: по всем учебным предметам</w:t>
              <w:br/>
              <w:t>кроме русского языка и иностранных языков</w:t>
            </w:r>
          </w:p>
        </w:tc>
      </w:tr>
      <w:tr>
        <w:trPr/>
        <w:tc>
          <w:tcPr>
            <w:tcW w:w="1650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auto" w:val="clear"/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25 июля (сб)</w:t>
            </w:r>
          </w:p>
        </w:tc>
        <w:tc>
          <w:tcPr>
            <w:tcW w:w="7995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auto" w:val="clear"/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>Резерв: по всем учебным предметам</w:t>
            </w:r>
          </w:p>
        </w:tc>
      </w:tr>
      <w:tr>
        <w:trPr/>
        <w:tc>
          <w:tcPr>
            <w:tcW w:w="9645" w:type="dxa"/>
            <w:gridSpan w:val="2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F2F2F2" w:val="clear"/>
          </w:tcPr>
          <w:p>
            <w:pPr>
              <w:pStyle w:val="Style19"/>
              <w:pBdr/>
              <w:spacing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Style w:val="Style13"/>
                <w:rFonts w:ascii="Arial" w:hAnsi="Arial"/>
                <w:sz w:val="24"/>
                <w:szCs w:val="24"/>
              </w:rPr>
              <w:t>Дополнительный период</w:t>
            </w:r>
          </w:p>
        </w:tc>
      </w:tr>
      <w:tr>
        <w:trPr/>
        <w:tc>
          <w:tcPr>
            <w:tcW w:w="1650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auto" w:val="clear"/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3 августа (пн)</w:t>
            </w:r>
          </w:p>
        </w:tc>
        <w:tc>
          <w:tcPr>
            <w:tcW w:w="7995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auto" w:val="clear"/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география, литература, информатика и ИКТ,</w:t>
              <w:br/>
              <w:t>иностранные языки (раздел «Говорение»), биология, история</w:t>
            </w:r>
          </w:p>
        </w:tc>
      </w:tr>
      <w:tr>
        <w:trPr/>
        <w:tc>
          <w:tcPr>
            <w:tcW w:w="1650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F2F2F2" w:val="clear"/>
            <w:vAlign w:val="center"/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5 августа (ср)</w:t>
            </w:r>
          </w:p>
        </w:tc>
        <w:tc>
          <w:tcPr>
            <w:tcW w:w="7995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F2F2F2" w:val="clear"/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русский язык</w:t>
            </w:r>
          </w:p>
        </w:tc>
      </w:tr>
      <w:tr>
        <w:trPr/>
        <w:tc>
          <w:tcPr>
            <w:tcW w:w="1650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auto" w:val="clear"/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7 августа (пт)</w:t>
            </w:r>
          </w:p>
        </w:tc>
        <w:tc>
          <w:tcPr>
            <w:tcW w:w="7995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auto" w:val="clear"/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>обществознание, химия, физика, иностранные языки (кроме раздела «Говорение»), математика</w:t>
            </w:r>
          </w:p>
        </w:tc>
      </w:tr>
      <w:tr>
        <w:trPr/>
        <w:tc>
          <w:tcPr>
            <w:tcW w:w="1650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DADADA" w:val="clear"/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8 августа (сб)</w:t>
            </w:r>
          </w:p>
        </w:tc>
        <w:tc>
          <w:tcPr>
            <w:tcW w:w="7995" w:type="dxa"/>
            <w:tcBorders>
              <w:top w:val="single" w:sz="2" w:space="0" w:color="A9ABAD"/>
              <w:left w:val="single" w:sz="2" w:space="0" w:color="A9ABAD"/>
              <w:bottom w:val="single" w:sz="2" w:space="0" w:color="A9ABAD"/>
              <w:right w:val="single" w:sz="2" w:space="0" w:color="A9ABAD"/>
              <w:insideH w:val="single" w:sz="2" w:space="0" w:color="A9ABAD"/>
              <w:insideV w:val="single" w:sz="2" w:space="0" w:color="A9ABAD"/>
            </w:tcBorders>
            <w:shd w:fill="DADADA" w:val="clear"/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>резерв: по всем учебным предметам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SimSun" w:cs="Lucida Sans"/>
      <w:b/>
      <w:bCs/>
      <w:sz w:val="48"/>
      <w:szCs w:val="48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LibreOffice/6.0.4.2$Windows_x86 LibreOffice_project/9b0d9b32d5dcda91d2f1a96dc04c645c450872bf</Application>
  <Pages>2</Pages>
  <Words>147</Words>
  <Characters>876</Characters>
  <CharactersWithSpaces>983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2020-05-27T13:08:19Z</dcterms:created>
  <dc:creator/>
  <dc:description/>
  <dc:language>ru-RU</dc:language>
  <cp:lastModifiedBy/>
  <dcterms:modified xsi:type="dcterms:W3CDTF">2020-05-27T13:12:17Z</dcterms:modified>
  <cp:revision>1</cp:revision>
  <dc:subject/>
  <dc:title/>
</cp:coreProperties>
</file>