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(профиль - Налоговая безопасность и управление налоговыми рисками)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(профиль - Налоговая безопасность и управление налоговыми рисками)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