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(профиль - Отечественная филология (русский язык и литература))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(профиль - Отечественная филология (русский язык и литература))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11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«От 101 до 250». 36.36% ответил(-и): «От 16 до 100», 18.18% ответил(-и): «От 501 до 1000», 0% ответил(-и): «До 15», 0% ответил(-и): «От 251 до 500», 0% ответил(-и): «Более 1000». Общее количество респондентов, участвовавших в анкетировании, равно 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11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11 респондентов на вопрос: «Укажите численность работников в Вашей организации», – ответил(-и) «От 16 до 100», что составляет 36.36%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5 из 11 респондентов на вопрос: «Укажите численность работников в Вашей организации», – ответил(-и) «От 101 до 250»,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11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11 респондентов на вопрос: «Укажите численность работников в Вашей организации», – ответил(-и) «От 501 до 1000»,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11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участие в образовательном процессе (чтение лекций, проведение семинаров, мастер-классов)»,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планирование совместно с университетом организации стажировок студентов», «Оцените возможность участия в целевом обучении студентов», а наименьший уровень – по вопросам: «Оцените участие в разработке (актуализации) образовательных программ»,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вопросам: «Оцените участие в разработке (актуализации) образовательных программ»,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проведение совместных с университетом мероприятий по профориентационной работе», а наименьший уровень –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8.08.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8.08,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