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40.02.03 40.02.03 Право и судебное администрирование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40.02.03 40.02.03 Право и судебное администрирование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45.76% - выбрал(-и) ответ на вопрос: «2 курс». 42.37% ответил(-и): «3 курс», 10.17% ответил(-и): «1 курс», 1.69% ответил(-и): «4 курс», 0% ответил(-и): «5 курс». Общее количество респондентов, участвовавших в анкетировании, равно 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59 респондентов на вопрос: «Укажите ваш курс», – ответил(-и) «1 курс», что составляет 10.17%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9.37.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27 из 59 респондентов на вопрос: «Укажите ваш курс», – ответил(-и) «2 курс», что составляет 45.76%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25 из 59 респондентов на вопрос: «Укажите ваш курс», – ответил(-и) «3 курс», что составляет 42.37%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59 респондентов на вопрос: «Укажите ваш курс», – ответил(-и) «4 курс», что составляет 1.69%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59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состояние аудиторного фонда (аудиторий, лабораторий и т.п.) для занятий»,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расписание занятий».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9.17.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работу органов студенческого самоуправления (профком, старостат, студотряды и т.п.)»,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8.75,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9.17,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8.65,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8.86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69.49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