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права и государства России и зарубежных стран)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права и государства России и зарубежных стран)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7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«От 101 до 250». 28.57% ответил(-и): «До 15», 28.57% ответил(-и): «От 251 до 500», 0% ответил(-и): «От 16 до 100», 0% ответил(-и): «От 501 до 1000», 0% ответил(-и): «Более 1000». Общее количество респондентов, участвовавших в анкетировании, равно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7 респондентов на вопрос: «Укажите численность работников в Вашей организации», – ответил(-и) «До 15», что составляет 28.57%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7 респондентов на вопрос: «Укажите численность работников в Вашей организации», – ответил(-и) «От 101 до 250»,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7 респондентов на вопрос: «Укажите численность работников в Вашей организации», – ответил(-и) «От 251 до 500», что составляет 28.57%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251 до 500» на вопрос: «Укажите численность работников в Вашей организации», – равен 9.05.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251 до 500» на вопрос: «Укажите численность работников в Вашей организации»,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7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7.53.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способность обучающихся/выпускников гармонично вписаться в корпоративную культуру организации/предприятия»,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Опрос респондентов, ответивших «От 251 до 500» на вопрос: «Укажите численность работников в Вашей организации», – показывает наибольший уровень удовлетворённости по вопросам: «Оцените дисциплину и исполнительность обучающихся/выпускников», «Оцените коммуникативные качества обучающихся/выпускников», «Оцените воспитание, общую культуру и эрудированность обучающихся/выпускников»,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7.53,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7.56,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7.55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