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 (профиль - Теория и методика преподавания иностранных языков и культур: английский и второй иностранный язык немецкий, французский, арабский, китайский, итальянский)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 (профиль - Теория и методика преподавания иностранных языков и культур: английский и второй иностранный язык немецкий, французский, арабский, китайский, итальянский)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82.05% - выбрал(-и) ответ на вопрос: «Штатный сотрудник». 10.26%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32 из 39 респондентов на вопрос: «Укажите ваши условия привлечения», – ответил(-и) «Штатный сотрудник», что составляет 82.05%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5.8.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39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39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7.17.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6.43.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5.53.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 из 39 респондентов на вопрос: «Укажите ваши условия привлечения», – ответил(-и) «По договору», что составляет 10.26%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отмечен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6.73.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вопросу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6.6.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6.45.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организацию и содержание производственных практик»,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а наименьший уровень – по вопросу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вопросу «Оцените организацию и проведение культурно-массовых мероприятий в вузе».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5.85.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7.06,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организацией учебного процесса», получившего средние оценки анкетируемых («Оцените оплату труда и систему поощрения результатов преподавательской деятельности»).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5.85,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социально-бытовой инфраструктурой вуза» («Оцените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6.67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