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40.02.01 40.02.01 Право и организация социального обеспечения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40.02.01 40.02.01 Право и организация социального обеспечения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36.36% - выбрал(-и) ответ на вопрос: «2 курс». 33.33% ответил(-и): «3 курс», 27.27% ответил(-и): «1 курс», 3.03% ответил(-и): «4 курс», 0% ответил(-и): «5 курс». Общее количество респондентов, участвовавших в анкетировании, равно 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33 респондентов на вопрос: «Укажите ваш курс», – ответил(-и) «1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8.78.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8.38.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12 из 33 респондентов на вопрос: «Укажите ваш курс», – ответил(-и) «2 курс», что составляет 36.36%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33 респондентов на вопрос: «Укажите ваш курс», – ответил(-и) «3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33 респондентов на вопрос: «Укажите ваш курс», – ответил(-и) «4 курс», что составляет 3.03%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33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8.57.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доступность обучения по программам дополнительного образования, которые соответствуют существующим потребностям студентов»,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расписание занятий».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работу органов студенческого самоуправления (профком, старостат, студотряды и т.п.)»,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внеаудиторной самостоятельной работы студентов»,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работу органов студенческого самоуправления (профком, старостат, студотряды и т.п.)».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вуза», «Оцените доброжелательность и вежливость работников, не участвующих в учебном процессе»,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8.57,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8.46,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8.65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96.97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