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культур: французский язык и второй иностранный язык (английский))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культур: французский язык и второй иностранный язык (английский))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28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35.71% - выбрал(-и) ответ на вопрос: «3 курс». 25% ответил(-и): «1 курс», 25% ответил(-и): «2 курс», 10.71% ответил(-и): «4 курс», 3.57% ответил(-и): «5 курс». Общее количество респондентов, участвовавших в анкетировании, равно 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28 респондентов на вопрос: «Укажите ваш курс», – ответил(-и) «1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28 респондентов на вопрос: «Укажите ваш курс», – ответил(-и) «2 курс»,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28 респондентов на вопрос: «Укажите ваш курс», – ответил(-и) «3 курс», что составляет 35.71%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28 респондентов на вопрос: «Укажите ваш курс», – ответил(-и) «4 курс», что составляет 10.71%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28 респондентов на вопрос: «Укажите ваш курс», – ответил(-и) «5 курс», что составляет 3.57%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96.43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