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Конституционно-правовые проблемы организации и деятельности государственной и муниципальной власти в Российской Федерации)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32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6.25% ответил(-и): «Внешний совместитель», 6.25% ответил(-и): «По договору», 0% ответил(-и): «Внутренний совместитель». Общее количество респондентов, участвовавших в анкетировании, равно 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28 из 32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32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32 респондентов на вопрос: «Укажите ваши условия привлечения», – ответил(-и) «По договору»,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