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Гражданско-правовой)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Гражданско-правовой)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9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44.44% - выбрал(-и) ответ на вопрос: «От 101 до 250». 33.33% ответил(-и): «До 15», 22.22% ответил(-и): «Более 1000», 0% ответил(-и): «От 16 до 100», 0% ответил(-и): «От 251 до 500», 0% ответил(-и): «От 501 до 1000». Общее количество респондентов, участвовавших в анкетировании, равно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9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9 респондентов на вопрос: «Укажите численность работников в Вашей организации», – ответил(-и) «От 101 до 250», что составляет 44.44%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9 респондентов на вопрос: «Укажите численность работников в Вашей организации», – ответил(-и) «Более 1000»,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участие в разработке (актуализации) образовательных программ».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участие в образовательном процессе (чтение лекций, проведение семинаров, мастер-классов)»,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удовлетворённость взаимодействием с руководством вуза (с ректоратом, деканатом)».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применять знания и навыки в практической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а наименьший уровень –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7.81,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7.86,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