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4_document.png" ContentType="image/png"/>
  <Override PartName="/word/media/image_rId15_document.png" ContentType="image/png"/>
  <Override PartName="/word/media/image_rId23_document.png" ContentType="image/png"/>
  <Override PartName="/word/media/image_rId25_document.png" ContentType="image/png"/>
  <Override PartName="/word/media/image_rId26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09.03.03 09.03.03 Прикладная информатика (профиль - Прикладная информатика в менеджменте)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09.03.03 09.03.03 Прикладная информатика (профиль - Прикладная информатика в менеджменте)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Настоящий отчёт представляет собой описательно-аналитический доклад по результатам анкетирования, которое проводилось среди работодателей с целью определения их удовлетворённости качеством подготовки обучающихся и выпускников по исследуемой образовательной программе.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определение уровня удовлетворённости качеством подготовки обучающихся/выпускников по образовательной программе, который работодатель может диагностировать в рамках прохождения обучающимися учебных и производственных практик, а также при их дальнейшем трудоустройстве на предприятия.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удовлетворённость работодателей взаимодействием с вузом, оценить удовлетворённость работодателей качеством подготовки обучающихся и выпускников.</w:t>
      </w:r>
    </w:p>
    <w:p>
      <w:pPr/>
      <w:r>
        <w:rPr/>
        <w:t xml:space="preserve">В целях объективной оценки уровня удовлетворённости работодателей качеством подготовки обучающихся и выпускников был разработан и применён специальный набор индикаторов.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3 работодатель(-я,-ей),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эффективному привлечению работодателей к проведению регулярной внутренней оценки качества образовательной деятельности и подготовки обучающихся и выпускников с целью совершенствования образовательной программы и обеспечения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которое является важным шагом в создании благоприятной среды для подготовки конкурентоспособных специалистов на рынке труда, служит важнейшим элементом для разработки концепции формирования и развития конкурентных преимуществ выпускников по образовательной программе.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численность работников в Вашей организации»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100% - выбрал(-и) ответ на вопрос: «От 101 до 250». 0% ответил(-и): «До 15», 0% ответил(-и): «От 16 до 100», 0% ответил(-и): «От 251 до 500», 0% ответил(-и): «От 501 до 1000», 0% ответил(-и): «Более 1000». Общее количество респондентов, участвовавших в анкетировании, равно 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«До 15»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«До 15»,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«До 15»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«От 16 до 100»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16 до 100»,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16 до 100»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«От 101 до 250»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3 из 3 респондентов на вопрос: «Укажите численность работников в Вашей организации», – ответил(-и) «От 101 до 250», что составляет 100%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конференций».</w:t>
      </w:r>
    </w:p>
    <w:p>
      <w:pPr/>
      <w:r>
        <w:rPr/>
        <w:t xml:space="preserve">Повышенный уровень удовлетворённости отмечен по вопросам: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возможность обучения своих сотрудников в университете»,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взаимодействием с вузом» среди респондентов, выбравших вариант ответа «От 101 до 250» на вопрос: «Укажите численность работников в Вашей организации», – равен 5.1.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101 до 250» на вопрос: «Укажите численность работников в Вашей организации»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среди респондентов, выбравших вариант ответа «От 101 до 250» на вопрос: «Укажите численность работников в Вашей организации», – равен 6.03.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«От 251 до 500»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251 до 500»,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251 до 500»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2.5 Степень удовлетворённости анкетируемых, выбравших вариант ответа «От 501 до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«От 501 до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2.5.2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2.5.2 -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«От 501 до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2.6 Степень удовлетворённости анкетируемых, выбравших вариант ответа «Более 1000» на вопрос: «Укажите численность работников в Вашей организации»</w:t>
      </w:r>
      <w:bookmarkEnd w:id="22"/>
      <w:bookmarkEnd w:id="24"/>
    </w:p>
    <w:p>
      <w:pPr/>
      <w:r>
        <w:rPr/>
        <w:t xml:space="preserve">По итогам анкетирования 0 из 3 респондентов на вопрос: «Укажите численность работников в Вашей организации», – ответил(-и) «Более 1000»,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2.6.1 По блоку вопросов «Удовлетворённость взаимодействием с вузом»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2.6.1 - Распределение показателей уровня удовлетворённости по блоку вопросов «Удовлетворённость взаимодействием с вузом»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участие в образовательном процессе (чтение лекций, проведение семинаров, мастер-классов)», «Оцените участие в текущей, промежуточной и государственной итоговой аттестации обучающихся», «Оцените проведение совместных с университетом мероприятий по профориентационной работе»,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конференций», «Оцените возможность обучения своих сотрудников в университете», «Оцените возможность участия в целевом обучении студентов»,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2.6.2 По блоку вопросов «Удовлетворённость качеством подготовки выпускников»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2.6.2 - Распределение показателей уровня удовлетворённости по блоку вопросов «Удовлетворённость качеством подготовки выпускников» для анкетируемых, выбравших вариант ответа «Более 1000» на вопрос: «Укажите численность работников в Вашей организации»</w:t>
      </w:r>
      <w:bookmarkEnd w:id="59"/>
    </w:p>
    <w:p>
      <w:pPr/>
      <w:r>
        <w:rPr/>
        <w:t xml:space="preserve">На вопросы: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способность обучающихся/выпускников применять знания и навыки в практической деятельности»,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дисциплину и исполнительность обучающихся/выпускников», «Оцените коммуникативные качества обучающихся/выпускников», «Оцените способность обучающихся/выпускников к новациям и участию в инновационной деятельности»,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воспитание, общую культуру и эрудированность обучающихся/выпускников», «Оцените способность обучающихся/выпускников гармонично вписаться в корпоративную культуру организации/предприятия»,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взаимодействием с вузом»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взаимодействием с вузом»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взаимодействием с вузом» равен 5.1.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и проведение производственных практик студентов на базе организации (предприятия)», «Оцените удовлетворённость взаимодействием с руководством вуза (с ректоратом, деканатом)», «Оцените планирование совместно с университетом организации стажировок студентов», «Оцените проведение совместных исследований и разработок, научно-практических конференций», «Оцените участие в разработке (актуализации) образовательных программ».</w:t>
      </w:r>
    </w:p>
    <w:p>
      <w:pPr/>
      <w:r>
        <w:rPr/>
        <w:t xml:space="preserve">Повышенный уровень удовлетворённости отмечен по вопросам: «Оцените проведение совместных с университетом мероприятий по профориентационной работе», «Оцените участие в образовательном процессе (чтение лекций, проведение семинаров, мастер-классов)», «Оцените возможность обучения своих сотрудников в университете», «Оцените участие в текущей, промежуточной и государственной итоговой аттестации обучающихся», «Оцените возможность участия в целевом обучении студентов».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взаимодействием с вузом»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проведение совместных с университетом мероприятий по профориентационной работе», а наименьший уровень – по вопросу «Оцените участие в разработке (актуализации) образовательных программ».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качеством подготовки выпускников»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качеством подготовки выпускников»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качеством подготовки выпускников» равен 6.03.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способность обучающихся/выпускников применять знания и навыки в практической деятельности»,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должности)», «Оцените дисциплину и исполнительность обучающихся/выпускников», «Оцените способность обучающихся/выпускников к новациям и участию в инновационной деятельности», «Оцените способность обучающихся/выпускников гармонично вписаться в корпоративную культуру организации/предприятия»,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обучающихся/выпускников»,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должности)», «Оцените быстроту адаптации обучающихся/выпускников к новым условиям и их способность самостоятельно исполнять должностные обязанности», «Оцените воспитание, общую культуру и эрудированность обучающихся/выпускников», «Оцените коммуникативные качества обучающихся/выпускников».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качеством подготовки выпускников»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«До 15»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16 до 100» на вопрос: «Укажите численность работников в Вашей организации».</w:t>
      </w:r>
    </w:p>
    <w:p>
      <w:pPr/>
      <w:r>
        <w:rPr/>
        <w:t xml:space="preserve">Опрос респондентов, ответивших «От 101 до 250» на вопрос: «Укажите численность работников в Вашей организации», – показывает наибольший уровень удовлетворённости по вопросу «Оцените способность обучающихся/выпускников применять знания и навыки в практической деятельности», а наименьший уровень – по вопросу «Оцените коммуникативные качества обучающихся/выпускников».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251 до 500»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«От 501 до 1000» на вопрос: «Укажите численность работников в Вашей организации».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«Более 1000» на вопрос: «Укажите численность работников в Вашей организации».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6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взаимодействием с вузом» равна 5.1, что является показателем повышенного уровня удовлетворённости (50-75%).</w:t>
      </w:r>
    </w:p>
    <w:p>
      <w:pPr/>
      <w:r>
        <w:rPr/>
        <w:t xml:space="preserve">Требуется более детальный анализ вопросов, получивших средние и низкие оценки анкетируемых в блоке вопросов «Удовлетворённость взаимодействием с вузом» («Оцените удовлетворённость взаимодействием с руководством вуза (с ректоратом, деканатом)», «Оцените участие в разработке (актуализации) образовательных программ», «Оцените планирование совместно с университетом организации стажировок студентов», «Оцените организацию и проведение производственных практик студентов на базе организации (предприятия)», «Оцените проведение совместных исследований и разработок, научно-практических конференций»). По данным вопросам рекомендуется провести углублённое анкетирование с разными видами вопросов (с выбором нескольких вариантов ответа из предложенных, открытых вопросов и т.д.) с целью выявления проблемных зон и последующей работой над их устранением.</w:t>
      </w:r>
    </w:p>
    <w:p>
      <w:pPr/>
      <w:r>
        <w:rPr/>
        <w:t xml:space="preserve">Средняя оценка удовлетворённости респондентов по блоку вопросов «Удовлетворённость качеством подготовки выпускников» равна 6.03,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5.57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взаимодействием с вузом</w:t>
      </w:r>
    </w:p>
    <w:p>
      <w:pPr/>
      <w:r>
        <w:rPr/>
        <w:t xml:space="preserve">1.1. Оцените удовлетворённость взаимодействием с руководством вуза (с ректоратом, деканатом)</w:t>
      </w:r>
    </w:p>
    <w:p>
      <w:pPr/>
      <w:r>
        <w:rPr/>
        <w:t xml:space="preserve">1.2. Оцените участие в разработке (актуализации) образовательных программ</w:t>
      </w:r>
    </w:p>
    <w:p>
      <w:pPr/>
      <w:r>
        <w:rPr/>
        <w:t xml:space="preserve">1.3. Оцените участие в образовательном процессе (чтение лекций, проведение семинаров, мастер-классов)</w:t>
      </w:r>
    </w:p>
    <w:p>
      <w:pPr/>
      <w:r>
        <w:rPr/>
        <w:t xml:space="preserve">1.4. Оцените участие в текущей, промежуточной и государственной итоговой аттестации обучающихся</w:t>
      </w:r>
    </w:p>
    <w:p>
      <w:pPr/>
      <w:r>
        <w:rPr/>
        <w:t xml:space="preserve">1.5. Оцените проведение совместных с университетом мероприятий по профориентационной работе</w:t>
      </w:r>
    </w:p>
    <w:p>
      <w:pPr/>
      <w:r>
        <w:rPr/>
        <w:t xml:space="preserve">1.6. Оцените планирование совместно с университетом организации стажировок студентов</w:t>
      </w:r>
    </w:p>
    <w:p>
      <w:pPr/>
      <w:r>
        <w:rPr/>
        <w:t xml:space="preserve">1.7. Оцените организацию и проведение производственных практик студентов на базе организации (предприятия)</w:t>
      </w:r>
    </w:p>
    <w:p>
      <w:pPr/>
      <w:r>
        <w:rPr/>
        <w:t xml:space="preserve">1.8. Оцените проведение совместных исследований и разработок, научно-практических конференций</w:t>
      </w:r>
    </w:p>
    <w:p>
      <w:pPr/>
      <w:r>
        <w:rPr/>
        <w:t xml:space="preserve">1.9. Оцените возможность обучения своих сотрудников в университете</w:t>
      </w:r>
    </w:p>
    <w:p>
      <w:pPr/>
      <w:r>
        <w:rPr/>
        <w:t xml:space="preserve">1.10. Оцените возможность участия в целевом обучении студентов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качеством подготовки выпускников</w:t>
      </w:r>
    </w:p>
    <w:p>
      <w:pPr/>
      <w:r>
        <w:rPr/>
        <w:t xml:space="preserve">2.1. 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2.2. 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</w:t>
      </w:r>
    </w:p>
    <w:p>
      <w:pPr/>
      <w:r>
        <w:rPr/>
        <w:t xml:space="preserve">2.3. Оцените способность обучающихся/выпускников применять знания и навыки в практической деятельности</w:t>
      </w:r>
    </w:p>
    <w:p>
      <w:pPr/>
      <w:r>
        <w:rPr/>
        <w:t xml:space="preserve">2.4. Оцените быстроту адаптации обучающихся/выпускников к новым условиям и их способность самостоятельно исполнять должностные обязанности</w:t>
      </w:r>
    </w:p>
    <w:p>
      <w:pPr/>
      <w:r>
        <w:rPr/>
        <w:t xml:space="preserve">2.5. Оцените дисциплину и исполнительность обучающихся/выпускников</w:t>
      </w:r>
    </w:p>
    <w:p>
      <w:pPr/>
      <w:r>
        <w:rPr/>
        <w:t xml:space="preserve">2.6. Оцените коммуникативные качества обучающихся/выпускников</w:t>
      </w:r>
    </w:p>
    <w:p>
      <w:pPr/>
      <w:r>
        <w:rPr/>
        <w:t xml:space="preserve">2.7. Оцените способность обучающихся/выпускников к новациям и участию в инновационной деятельности</w:t>
      </w:r>
    </w:p>
    <w:p>
      <w:pPr/>
      <w:r>
        <w:rPr/>
        <w:t xml:space="preserve">2.8. 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</w:t>
      </w:r>
    </w:p>
    <w:p>
      <w:pPr/>
      <w:r>
        <w:rPr/>
        <w:t xml:space="preserve">2.9. Оцените воспитание, общую культуру и эрудированность обучающихся/выпускников</w:t>
      </w:r>
    </w:p>
    <w:p>
      <w:pPr/>
      <w:r>
        <w:rPr/>
        <w:t xml:space="preserve">2.10. Оцените способность обучающихся/выпускников гармонично вписаться в корпоративную культуру организации/предприятия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численность работников в Вашей организации»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До 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16 до 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101 до 250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251 до 500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От 501 до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Более 1000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взаимодействием с вузом»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удовлетворённость взаимодействием с руководством вуза (с ректоратом, деканатом)»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участие в разработке (актуализации) образовательных программ»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участие в образовательном процессе (чтение лекций, проведение семинаров, мастер-классов)»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участие в текущей, промежуточной и государственной итоговой аттестации обучающихся»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проведение совместных с университетом мероприятий по профориентационной работе»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планирование совместно с университетом организации стажировок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проведение производственных практик студентов на базе организации (предприятия)»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проведение совместных исследований и разработок, научно-практических конференций»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возможность обучения своих сотрудников в университете»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возможность участия в целевом обучении студентов»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качеством подготовки выпускников»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глубину профессиональных знаний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глубину профессиональных навыков обучающихся/выпускников (их актуальность, достаточность, глубина и соответствие квалификационным требованиям по должности)»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способность обучающихся/выпускников применять знания и навыки в практической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быстроту адаптации обучающихся/выпускников к новым условиям и их способность самостоятельно исполнять должностные обязанности»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дисциплину и исполнительность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66.67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коммуникативные качества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способность обучающихся/выпускников к новациям и участию в инновационной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дополнительные знания и навыки (уровень владения иностранными языками, знания в области информационных технологий, экономическую грамотность)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воспитание, общую культуру и эрудированность обучающихся/выпускников»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способность обучающихся/выпускников гармонично вписаться в корпоративную культуру организации/предприятия»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33.33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0_document.png"/><Relationship Id="rId13" Type="http://schemas.openxmlformats.org/officeDocument/2006/relationships/image" Target="media/image_rId11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0_document.png"/><Relationship Id="rId17" Type="http://schemas.openxmlformats.org/officeDocument/2006/relationships/image" Target="media/image_rId11_document.png"/><Relationship Id="rId18" Type="http://schemas.openxmlformats.org/officeDocument/2006/relationships/image" Target="media/image_rId10_document.png"/><Relationship Id="rId19" Type="http://schemas.openxmlformats.org/officeDocument/2006/relationships/image" Target="media/image_rId11_document.png"/><Relationship Id="rId20" Type="http://schemas.openxmlformats.org/officeDocument/2006/relationships/image" Target="media/image_rId10_document.png"/><Relationship Id="rId21" Type="http://schemas.openxmlformats.org/officeDocument/2006/relationships/image" Target="media/image_rId11_document.png"/><Relationship Id="rId22" Type="http://schemas.openxmlformats.org/officeDocument/2006/relationships/image" Target="media/image_rId14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15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