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  <Override PartName="/word/media/image_rId29_document.png" ContentType="image/png"/>
  <Override PartName="/word/media/image_rId30_document.png" ContentType="image/png"/>
  <Override PartName="/word/media/image_rId31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38.03.03 38.03.03 Управление персоналом (профиль – Общий профиль)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38.03.03 38.03.03 Управление персоналом (профиль – Общий профиль)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соответствии с пунктом 4.6.2 ФГОС ВО, по программам бакалавриата, специалитета, магистратуры в рамках внутренней системы оценки качества образовательной деятельности обучающимся предоставляется возможность оценивания условий, содержания, организации и качества образовательного процесса в целом и отдельных дисциплин (модулей) и практик.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студентов, обучающихся по образовательной программе,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оценить уровень удовлетворенности обучающихся организацией учебного процесса и внеучебной деятельности.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определить степень удовлетворённости студентов организацией учебного процесса (УП), установить уровень удовлетворённости обучающихся организацией внеучебной деятельности (ВД) в вузе. Для этого был разработан и использован специальный набор индикаторов, определяющих отношение анкетируемых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23 студент(-а,-ов), обучающихся по исследуемой образовательной программе.</w:t>
      </w:r>
    </w:p>
    <w:p>
      <w:pPr/>
      <w:r>
        <w:rPr/>
        <w:t xml:space="preserve">Результаты исследования послужат основой для разработки и реализации мероприятий, направленных на повышение качества образовательной деятельности, улучшение условий обучения и обеспечение удовлетворённости её участников.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стало важным шагом в создании более эффективной и комфортной среды для обучения и развития студентов.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 курс»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43.48% - выбрал(-и) ответ на вопрос: «3 курс». 26.09% ответил(-и): «2 курс», 17.39% ответил(-и): «1 курс», 8.7% ответил(-и): «4 курс», 4.35% ответил(-и): «5 курс». Общее количество респондентов, участвовавших в анкетировании, равно 23.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«1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4 из 23 респондентов на вопрос: «Укажите ваш курс», – ответил(-и) «1 курс», что составляет 17.39%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«1 курс» на вопрос: «Укажите ваш курс», – равен 6.63.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«1 курс» на вопрос: «Укажите ваш курс», – равен 6.85.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«1 курс» на вопрос: «Укажите ваш курс», – равен 6.09.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«2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6 из 23 респондентов на вопрос: «Укажите ваш курс», – ответил(-и) «2 курс», что составляет 26.09%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«2 курс» на вопрос: «Укажите ваш курс», – равен 8.82.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«2 курс» на вопрос: «Укажите ваш курс», – равен 9.13.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«2 курс» на вопрос: «Укажите ваш курс», – равен 8.9.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«3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10 из 23 респондентов на вопрос: «Укажите ваш курс», – ответил(-и) «3 курс», что составляет 43.48%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«3 курс» на вопрос: «Укажите ваш курс», – равен 7.11.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и проведение культурно-массовых мероприятий в вузе».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«3 курс» на вопрос: «Укажите ваш курс», – равен 7.45.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«3 курс» на вопрос: «Укажите ваш курс», – равен 7.18.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«4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2 из 23 респондентов на вопрос: «Укажите ваш курс», – ответил(-и) «4 курс», что составляет 8.7%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«4 курс» на вопрос: «Укажите ваш курс», – равен 9.15.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«5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 из 23 респондентов на вопрос: «Укажите ваш курс», – ответил(-и) «5 курс», что составляет 4.35%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Средний уровень удовлетворённости отмечен по вопросам: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«5 курс» на вопрос: «Укажите ваш курс», – равен 5.5.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Средний уровень удовлетворённости отмечен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др.)».</w:t>
      </w:r>
    </w:p>
    <w:p>
      <w:pPr/>
      <w:r>
        <w:rPr/>
        <w:t xml:space="preserve">Повышенный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Высокий уровень удовлетворённости отмечен по вопросам: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«5 курс» на вопрос: «Укажите ваш курс», – равен 6.3.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Средний уровень удовлетворённости отмечен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«5 курс» на вопрос: «Укажите ваш курс», – равен 4.8.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5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7.58.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доступность обучения по программам дополнительного образования, которые соответствуют существующим потребностям студентов», «Оцените обеспечение дисциплин учебным и лабораторным оборудованием (муляжи, фантомы, тренажёры и т.п.)», «Оцените состояние аудиторного фонда (аудиторий, лабораторий и т.п.) для занятий»,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практик», «Оцените доступность учебной и методической литературы в библиотеке и в электронной образовательной среде (например, на платформе Moodle)», «Оцените применение современных образовательных технологий в преподавании».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6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вопросам: «Оцените расписание занятий», «Оцените состояние аудиторного фонда (аудиторий, лабораторий и т.п.) для занятий».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и проведение практик», «Оцените доступность современных информационных технологий (возможность работать на компьютере, использовать ресурсы Интернет, Wi-Fi)», а наименьший уровень – по вопросам: «Оцените профессиональную компетентность преподавателей», «Оцените качество проведения лекционных и практических занятий», «Оцените применение современных образовательных технологий в преподавании».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 деятельности»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7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 деятельности»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равен 7.89.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Высокий уровень удовлетворённости отмечен по вопросам: «Оцените работу куратора студенческой группы», «Оцените организацию и проведение культурно-массовых мероприятий в вузе», «Оцените работу органов студенческого самоуправления (профком, старостат, студотряды и т.п.)»,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помощи в поиске работы и трудоустройстве выпускников»,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возможность влиять на организацию и планирование внеучебной и воспитательной работы», «Оцените организацию внеаудиторной самостоятельной работы студентов».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8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 деятельности»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внеаудиторной самостоятельной работы студентов».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научно-исследовательской работы (СНО, олимпиады, конкурсы)»,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а наименьший уровень –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научно-исследовательской работы (СНО, олимпиады, конкурсы)».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9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7.52.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санитарно-гигиеническое состояние пунктов общественного питания»,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30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организацию питания в вузе (стоимость, ассортимент, качество приготовления блюд, быстрота обслуживания)», а наименьший уровень –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вопросам: «Оцените санитарно-гигиеническое состояние пунктов общественного питания», «Оцените качество медицинского обслуживания (работу медпункта)», а наименьший уровень – по вопросам: «Оцените условия проживания в общежитии»,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состояние и количество спортивных и тренажёрных залов, актового зала, репетиционных помещений, помещений для клубов, студий, кружков и т.п.», а наименьший уровень – по вопросам: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31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7.58,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 деятельности» равна 7.89,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7.52, что является показателем высокого уровня удовлетворённости (75-100%).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7.66 (75-100%) </w:t>
      </w:r>
      <w:r>
        <w:rPr/>
        <w:t xml:space="preserve">(см. Рисунок 4.1), что является показателем высокого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профессиональную компетентность преподавателей</w:t>
      </w:r>
    </w:p>
    <w:p>
      <w:pPr/>
      <w:r>
        <w:rPr/>
        <w:t xml:space="preserve">1.2. Оцените качество проведения лекционных и практических занятий</w:t>
      </w:r>
    </w:p>
    <w:p>
      <w:pPr/>
      <w:r>
        <w:rPr/>
        <w:t xml:space="preserve">1.3. Оцените расписание занятий</w:t>
      </w:r>
    </w:p>
    <w:p>
      <w:pPr/>
      <w:r>
        <w:rPr/>
        <w:t xml:space="preserve">1.4. Оцените применение современных образовательных технологий в преподавании</w:t>
      </w:r>
    </w:p>
    <w:p>
      <w:pPr/>
      <w:r>
        <w:rPr/>
        <w:t xml:space="preserve">1.5. Оцените организацию и проведение практик</w:t>
      </w:r>
    </w:p>
    <w:p>
      <w:pPr/>
      <w:r>
        <w:rPr/>
        <w:t xml:space="preserve">1.6. Оцените состояние аудиторного фонда (аудиторий, лабораторий и т.п.) для занятий</w:t>
      </w:r>
    </w:p>
    <w:p>
      <w:pPr/>
      <w:r>
        <w:rPr/>
        <w:t xml:space="preserve">1.7. Оцените обеспечение дисциплин учебным и лабораторным оборудованием (муляжи, фантомы, тренажёры и т.п.)</w:t>
      </w:r>
    </w:p>
    <w:p>
      <w:pPr/>
      <w:r>
        <w:rPr/>
        <w:t xml:space="preserve">1.8. Оцените доступность современных информационных технологий (возможность работать на компьютере, использовать ресурсы Интернет, Wi-Fi)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доступность обучения по программам дополнительного образования, которые соответствуют существующим потребностям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 деятельности</w:t>
      </w:r>
    </w:p>
    <w:p>
      <w:pPr/>
      <w:r>
        <w:rPr/>
        <w:t xml:space="preserve">2.1. Оцените организацию научно-исследовательской работы (СНО, олимпиады, конкурсы)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(грамоты, премии, именные стипендии, звания и т.д.)</w:t>
      </w:r>
    </w:p>
    <w:p>
      <w:pPr/>
      <w:r>
        <w:rPr/>
        <w:t xml:space="preserve">2.3. Оцените организацию социально-психологической помощи (адаптация первокурсников, проблемы молодой семьи, назначение социальной стипендии и др.)</w:t>
      </w:r>
    </w:p>
    <w:p>
      <w:pPr/>
      <w:r>
        <w:rPr/>
        <w:t xml:space="preserve">2.4.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2.5. Оцените работу органов студенческого самоуправления (профком, старостат, студотряды и т.п.)</w:t>
      </w:r>
    </w:p>
    <w:p>
      <w:pPr/>
      <w:r>
        <w:rPr/>
        <w:t xml:space="preserve">2.6. Оцените работу куратора студенческой группы</w:t>
      </w:r>
    </w:p>
    <w:p>
      <w:pPr/>
      <w:r>
        <w:rPr/>
        <w:t xml:space="preserve">2.7. Оцените организацию внеаудиторной самостоятельной работы студентов</w:t>
      </w:r>
    </w:p>
    <w:p>
      <w:pPr/>
      <w:r>
        <w:rPr/>
        <w:t xml:space="preserve">2.8. Оцените организацию помощи в поиске работы и трудоустройстве выпускников</w:t>
      </w:r>
    </w:p>
    <w:p>
      <w:pPr/>
      <w:r>
        <w:rPr/>
        <w:t xml:space="preserve">2.9. Оцените организацию и проведение культурно-массовых мероприятий в вузе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санитарно-гигиеническое состояние пунктов общественного питания</w:t>
      </w:r>
    </w:p>
    <w:p>
      <w:pPr/>
      <w:r>
        <w:rPr/>
        <w:t xml:space="preserve">3.2.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3.3. Оцените качество медицинского обслуживания (работу медпункта)</w:t>
      </w:r>
    </w:p>
    <w:p>
      <w:pPr/>
      <w:r>
        <w:rPr/>
        <w:t xml:space="preserve">3.4. Оцените условия проживания в общежитии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актового зала, репетиционных помещений, помещений для клубов, студий, кружков и т.п.</w:t>
      </w:r>
    </w:p>
    <w:p>
      <w:pPr/>
      <w:r>
        <w:rPr/>
        <w:t xml:space="preserve">3.8. 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 курс»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профессиональную компетентность преподавателей»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56.52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качество проведения лекционных и практических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47.83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расписание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применение современных образовательных технологий в преподавании»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организацию и проведение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52.17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состояние аудиторного фонда (аудиторий, лабораторий и т.п.) для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обеспечение дисциплин учебным и лабораторным оборудованием (муляжи, фантомы, тренажёры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доступность современных информационных технологий (возможность работать на компьютере, использовать ресурсы Интернет, Wi-Fi)»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доступность обучения по программам дополнительного образования, которые соответствуют существующим потребностям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 деятельности»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(СНО, олимпиады, конкурсы)»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организацию социально-психологической помощи (адаптация первокурсников, проблемы молодой семьи, назначение социальной стипендии и др.)»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работу органов студенческого самоуправления (профком, старостат, студотряды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работу куратора студенческой группы»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52.17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внеаудиторной самостоятельной работы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организацию помощи в поиске работы и трудоустройстве 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качество медицинского обслуживания (работу медпункта)»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условия проживания в общежитии»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95.65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актового зала, репетиционных помещений,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Relationship Id="rId29" Type="http://schemas.openxmlformats.org/officeDocument/2006/relationships/image" Target="media/image_rId29_document.png"/><Relationship Id="rId30" Type="http://schemas.openxmlformats.org/officeDocument/2006/relationships/image" Target="media/image_rId30_document.png"/><Relationship Id="rId31" Type="http://schemas.openxmlformats.org/officeDocument/2006/relationships/image" Target="media/image_rId31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