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03.03.02 03.03.02 Физика (профиль – Фундаментальная физика)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03.03.02 03.03.02 Физика (профиль – Фундаментальная физика)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32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59.38% - выбрал(-и) ответ на вопрос: «Штатный сотрудник». 28.13% ответил(-и): «Внешний совместитель», 6.25% ответил(-и): «Внутренний совместитель», 6.25% ответил(-и): «По договору». Общее количество респондентов, участвовавших в анкетировании, равно 32.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19 из 32 респондентов на вопрос: «Укажите ваши условия привлечения», – ответил(-и) «Штатный сотрудник», что составляет 59.38%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7.99.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8.25.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7.77.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32 респондентов на вопрос: «Укажите ваши условия привлечения», – ответил(-и) «Внутренний совместитель», что составляет 6.25%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«Внутренний совместитель» на вопрос: «Укажите ваши условия привлечения», – равен 9.1.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«Внутренний совместитель» на вопрос: «Укажите ваши условия привлечения», – равен 8.25.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«Внутренний совместитель» на вопрос: «Укажите ваши условия привлечения», – равен 8.6.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9 из 32 респондентов на вопрос: «Укажите ваши условия привлечения», – ответил(-и) «Внешний совместитель», что составляет 28.13%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7.99.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7.83.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7.92.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32 респондентов на вопрос: «Укажите ваши условия привлечения», – ответил(-и) «По договору», что составляет 6.25%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7.85.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учебной и методической литературы в библиотеке и в электронной образовательной среде (например, на платформе Moodle)», «Оцените организацию и содержание производственных практик», «Оцените оптимизацию различных административных и учебных процессов», «Оцените возможность применения современных образовательных методик в преподавании, в т.ч. современных информационных технологий», «Оцените распределение общей преподавательской нагрузки, в т.ч. аудиторной нагрузки».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вопросам: «Оцените доступность и эффективность каналов коммуникации между обучающимися, сотрудниками и администрацией вуза»,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распределение общей преподавательской нагрузки, в т.ч. аудиторной нагрузки»,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7.87.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работу профкома»,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организацию и проведение культурно-массовых мероприятий в вузе»,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возможность внедрять свои научные разработки, проводить междисциплинарные исследования»,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вопросу «Оцените возможность внедрять свои научные разработки, проводить междисциплинарные исследования»,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вопросу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вопросу «Оцените работу профкома».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7.62.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(работа медпункта, медосмотры)»,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процессе»,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доброжелательность и вежливость работников, не участвующих в учебном процессе»,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7.85,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7.87,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7.62, что является показателем высокого уровня удовлетворённости (75-100%).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7.78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46.88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46.88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21.88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40.63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40.63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21.88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40.63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