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05.04.06 05.04.06 Экология и природопользование (профиль - Охрана окружающей среды и экологические риски)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05.04.06 05.04.06 Экология и природопользование (профиль - Охрана окружающей среды и экологические риски)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73.33% - выбрал(-и) ответ на вопрос: «Штатный сотрудник». 13.33% ответил(-и): «По договору», 6.67% ответил(-и): «Внутренний совместитель», 6.67% ответил(-и): «Внешний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15 респондентов на вопрос: «Укажите ваши условия привлечения», – ответил(-и) «Штатный сотрудник», что составляет 73.33%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«Внутренний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работы», а наименьший уровень –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транспортную доступность вуза».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