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40.04.01 40.04.01 Юриспруденция (профиль - Актуальные проблемы гражданского права)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40.04.01 40.04.01 Юриспруденция (профиль - Актуальные проблемы гражданского права)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27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88.89% - выбрал(-и) ответ на вопрос: «Штатный сотрудник». 7.41% ответил(-и): «По договору», 3.7% ответил(-и): «Внешний совместитель», 0% ответил(-и): «Внутренний совместитель». Общее количество респондентов, участвовавших в анкетировании, равно 27.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24 из 27 респондентов на вопрос: «Укажите ваши условия привлечения», – ответил(-и) «Штатный сотрудник», что составляет 88.89%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7.67.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27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27 респондентов на вопрос: «Укажите ваши условия привлечения», – ответил(-и) «Внешний совместитель», что составляет 3.7%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27 респондентов на вопрос: «Укажите ваши условия привлечения», – ответил(-и) «По договору», что составляет 7.41%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организацию и содержание производственных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7.63.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организацию и проведение культурно-массовых мероприятий в вузе»,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обратную связь с представителями студентов (родителями)»,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вопросу «Оцените работу профкома».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7.63,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6.8,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7.31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88.89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59.26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