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французский язык и второй иностранный язык (английский))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французский язык и второй иностранный язык (английский))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10% ответил(-и): «Внешний совместитель», 10% ответил(-и): «По договору»,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20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«Внешний совместитель»,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