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45.04.02 45.04.02 Лингвистика (профиль – Иностранные языки и межкультурный диалог (английский язык))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45.04.02 45.04.02 Лингвистика (профиль – Иностранные языки и межкультурный диалог (английский язык))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85.71% - выбрал(-и) ответ на вопрос: «Штатный сотрудник». 9.52% ответил(-и): «По договору», 4.76% ответил(-и): «Внешний совместитель», 0% ответил(-и): «Внутренний совместитель».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18 из 21 респондента на вопрос: «Укажите ваши условия привлечения», – ответил(-и) «Штатный сотрудник», что составляет 85.71%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7.34.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7.57.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6.58.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21 респондента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21 респондента на вопрос: «Укажите ваши условия привлечения», – ответил(-и) «Внешний совместитель», что составляет 4.76%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ваши условия привлечения», – ответил(-и) «По договору»,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7.17.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организацию и содержание производственных практик»,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7.23.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влиять на организацию и планирование внеучебной и воспитательной работы», «Оцените работу профкома»,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организацию и проведение культурно-массовых мероприятий в вузе», «Оцените возможность внедрять свои научные разработки, проводить междисциплинарные исследования»,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6.44.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вопросу «Оцените транспортную доступность вуза».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7.17,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7.23,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6.44,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6.95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