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Проблемы уголовной политики и ее реализация в борьбе с преступностью)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Проблемы уголовной политики и ее реализация в борьбе с преступностью)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32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87.5% - выбрал(-и) ответ на вопрос: «Штатный сотрудник». 6.25% ответил(-и): «Внешний совместитель», 6.25% ответил(-и): «По договору», 0% ответил(-и): «Внутренний совместитель». Общее количество респондентов, участвовавших в анкетировании, равно 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28 из 32 респондентов на вопрос: «Укажите ваши условия привлечения», – ответил(-и) «Штатный сотрудник», что составляет 87.5%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32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32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32 респондентов на вопрос: «Укажите ваши условия привлечения», – ответил(-и) «По договору»,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внедрять свои научные разработки, проводить междисциплинарные исследования»,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