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45.03.01 45.03.01 Филология  (профиль - Зарубежная филология (английский язык и литература; вторые языки: китайский, итальянский, арабский))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45.03.01 45.03.01 Филология  (профиль - Зарубежная филология (английский язык и литература; вторые языки: китайский, итальянский, арабский))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«От 251 до 500», 0% ответил(-и): «До 15», 0% ответил(-и): «От 16 до 100»,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«От 251 до 500»,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251 до 500» на вопрос: «Укажите численность работников в Вашей организации», – равен 9.7.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251 до 500» на вопрос: «Укажите численность работников в Вашей организации», – равен 9.9.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6.25.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организацию и проведение производственных практик студентов на базе организации (предприятия)»,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удовлетворённость взаимодействием с руководством вуза (с ректоратом, деканатом)».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Опрос респондентов, ответивших «От 251 до 500» на вопрос: «Укажите численность работников в Вашей организации», – показывает наибольший уровень удовлетворённости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воспитание, общую культуру и эрудированность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отмечен по вопросу «Оцените способность обучающихся/выпускников применять знания и навыки в практической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Опрос респондентов, ответивших «От 251 до 500»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быстроту адаптации обучающихся/выпускников к новым условиям и их способность самостоятельно исполнять должностные обязанности».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6.25,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6.63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