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английский и второй иностранный язык немецкий, французский, арабский, китайский, итальянский)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