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11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27.27% - выбрал(-и) ответ на вопрос: «До 15». 27.27% ответил(-и): «От 16 до 100», 27.27% ответил(-и): «От 101 до 250», 9.09% ответил(-и): «От 501 до 1000», 9.09% ответил(-и): «Более 1000», 0% ответил(-и): «От 251 до 500». Общее количество респондентов, участвовавших в анкетировании, равно 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11 респондентов на вопрос: «Укажите численность работников в Вашей организации», – ответил(-и) «До 15»,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11 респондентов на вопрос: «Укажите численность работников в Вашей организации», – ответил(-и) «От 16 до 100»,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11 респондентов на вопрос: «Укажите численность работников в Вашей организации», – ответил(-и) «От 101 до 250»,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11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11 респондентов на вопрос: «Укажите численность работников в Вашей организации», – ответил(-и) «От 501 до 1000»,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11 респондентов на вопрос: «Укажите численность работников в Вашей организации», – ответил(-и) «Более 1000»,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8.07.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8.12.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коммуникативные качества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8.07,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8.12,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